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B70D6" w14:textId="77777777" w:rsidR="00F567FA" w:rsidRPr="00B71E62" w:rsidRDefault="00F567FA" w:rsidP="00F567FA">
      <w:pPr>
        <w:rPr>
          <w:rFonts w:cs="Times New Roman"/>
          <w:b/>
          <w:szCs w:val="24"/>
        </w:rPr>
      </w:pPr>
      <w:bookmarkStart w:id="0" w:name="_GoBack"/>
      <w:bookmarkEnd w:id="0"/>
      <w:r w:rsidRPr="00B71E62">
        <w:rPr>
          <w:rFonts w:cs="Times New Roman"/>
          <w:b/>
          <w:szCs w:val="24"/>
        </w:rPr>
        <w:t>Supplemental Table 5. Characteristics of influenza-positive patients by site (Argentina, Canada, China, Czech Republic, France, India, and Kenya)</w:t>
      </w:r>
    </w:p>
    <w:tbl>
      <w:tblPr>
        <w:tblW w:w="4570" w:type="pct"/>
        <w:tblLayout w:type="fixed"/>
        <w:tblLook w:val="04A0" w:firstRow="1" w:lastRow="0" w:firstColumn="1" w:lastColumn="0" w:noHBand="0" w:noVBand="1"/>
      </w:tblPr>
      <w:tblGrid>
        <w:gridCol w:w="2269"/>
        <w:gridCol w:w="2557"/>
        <w:gridCol w:w="1133"/>
        <w:gridCol w:w="1135"/>
        <w:gridCol w:w="1133"/>
        <w:gridCol w:w="1135"/>
        <w:gridCol w:w="1133"/>
        <w:gridCol w:w="1135"/>
        <w:gridCol w:w="1128"/>
      </w:tblGrid>
      <w:tr w:rsidR="00F567FA" w:rsidRPr="00B71E62" w14:paraId="065B0F73" w14:textId="77777777" w:rsidTr="00F235CE">
        <w:trPr>
          <w:trHeight w:val="57"/>
        </w:trPr>
        <w:tc>
          <w:tcPr>
            <w:tcW w:w="88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847EBC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FEC698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10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1575F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n (%)</w:t>
            </w:r>
          </w:p>
        </w:tc>
      </w:tr>
      <w:tr w:rsidR="00F567FA" w:rsidRPr="00B71E62" w14:paraId="556AD190" w14:textId="77777777" w:rsidTr="00F235CE">
        <w:trPr>
          <w:trHeight w:val="57"/>
        </w:trPr>
        <w:tc>
          <w:tcPr>
            <w:tcW w:w="8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C6147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Characteristic</w:t>
            </w:r>
          </w:p>
        </w:tc>
        <w:tc>
          <w:tcPr>
            <w:tcW w:w="100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CCAF7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Category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634E6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C3BC1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1426D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China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23919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95861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46866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9E4FD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Kenya</w:t>
            </w:r>
          </w:p>
        </w:tc>
      </w:tr>
      <w:tr w:rsidR="00F567FA" w:rsidRPr="00B71E62" w14:paraId="08529419" w14:textId="77777777" w:rsidTr="00F235CE">
        <w:trPr>
          <w:trHeight w:val="57"/>
        </w:trPr>
        <w:tc>
          <w:tcPr>
            <w:tcW w:w="889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DF659F3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1002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EE5BAE8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E404B6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039937F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N=1026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803A85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F5EB7C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5FBD056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1858F3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BD43DC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5A4E82A7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3083B47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DD6F579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&lt;1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A94054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19 (26.0)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B9AC12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AF162B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228 (57.1)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963F27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A5AD60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9D1362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 (2.3)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A17B38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149 (38.6)</w:t>
            </w:r>
          </w:p>
        </w:tc>
      </w:tr>
      <w:tr w:rsidR="00F567FA" w:rsidRPr="00B71E62" w14:paraId="70A3FF46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0F7273F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A968E9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to &lt;5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22AA85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 (23.3)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98992A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DCD256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149 (37.3)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21CF5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61C296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16D245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 (3.4)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318FCB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194 (50.3)</w:t>
            </w:r>
          </w:p>
        </w:tc>
      </w:tr>
      <w:tr w:rsidR="00F567FA" w:rsidRPr="00B71E62" w14:paraId="07ABBCCC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5E8517D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2F17EBC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 to &lt;15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597B90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24 (32.9)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8A22D5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0B3314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22 (5.5)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5778C7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653EF1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D07507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(1.5)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CA6D7A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42 (10.9)</w:t>
            </w:r>
          </w:p>
        </w:tc>
      </w:tr>
      <w:tr w:rsidR="00F567FA" w:rsidRPr="00B71E62" w14:paraId="5C23D6A9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2768824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851C975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 to &lt;50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AA7B6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 (9.6)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B4DCA0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139 (13.5)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24D639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DF3406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 (33.3)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7FB468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18 (18.4)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DCD8AF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181 (29.7)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1595BC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757AB1FA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5EEEFA7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A6CD24E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50 to &lt;65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BCCBEB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 (4.1)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8BE790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178 (17.3)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E35107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C5EE7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24 (20.5)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85B06E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24 (24.5)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724AF8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183 (30.0)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56D845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7BB6800A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F0AC2BF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ADE0E33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65 to &lt;75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3D39B4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(2.7)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7F81FE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233 (22.7)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4ED7E9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61F641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31 (26.5)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D4FA76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18 (18.4)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3D5636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122 (20.0)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C53F3A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(0.3)</w:t>
            </w:r>
          </w:p>
        </w:tc>
      </w:tr>
      <w:tr w:rsidR="00F567FA" w:rsidRPr="00B71E62" w14:paraId="29AF3A8A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35AF8F2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0D1262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75 to &lt;85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4873BD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(1.4)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30F022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268 (26.1)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1D2F06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45D95E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 (14.5)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54BB94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23 (23.5)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50E7DE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62 (10.2)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801D75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717CB484" w14:textId="77777777" w:rsidTr="00F235CE">
        <w:trPr>
          <w:trHeight w:val="57"/>
        </w:trPr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265855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BBA3AB1" w14:textId="77777777" w:rsidR="00F567FA" w:rsidRPr="00B71E62" w:rsidRDefault="00F567FA" w:rsidP="00F235CE">
            <w:pPr>
              <w:keepNext/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≥85 y</w:t>
            </w:r>
          </w:p>
        </w:tc>
        <w:tc>
          <w:tcPr>
            <w:tcW w:w="44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26A867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0BB49DB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208 (20.3)</w:t>
            </w:r>
          </w:p>
        </w:tc>
        <w:tc>
          <w:tcPr>
            <w:tcW w:w="44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B12D78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0CE27D4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 (5.1)</w:t>
            </w:r>
          </w:p>
        </w:tc>
        <w:tc>
          <w:tcPr>
            <w:tcW w:w="44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7EBF71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 (15.3)</w:t>
            </w:r>
          </w:p>
        </w:tc>
        <w:tc>
          <w:tcPr>
            <w:tcW w:w="445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272E3F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(2.8)</w:t>
            </w:r>
          </w:p>
        </w:tc>
        <w:tc>
          <w:tcPr>
            <w:tcW w:w="442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CA0D79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3F2344A1" w14:textId="77777777" w:rsidTr="00F235CE">
        <w:trPr>
          <w:trHeight w:val="57"/>
        </w:trPr>
        <w:tc>
          <w:tcPr>
            <w:tcW w:w="889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826305A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100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9C509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8CA0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B4DA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N=1026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DE03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FB02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623B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4B88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83B2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340E954D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70CA410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ECFE8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AC5C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 (47.9)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577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551 (53.7)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2BB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151 (37.8)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3AB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57 (48.7)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390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51 (52.0)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AF9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284 (46.6)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ED5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157 (40.7)</w:t>
            </w:r>
          </w:p>
        </w:tc>
      </w:tr>
      <w:tr w:rsidR="00F567FA" w:rsidRPr="00B71E62" w14:paraId="768CDCCA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26B43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9BD55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1577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38 (52.1)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7E8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475 (46.3)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8BC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248 (62.2)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6A5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60 (51.3)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75C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47 (48.0)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3BF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325 (53.4)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697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229 (59.3)</w:t>
            </w:r>
          </w:p>
        </w:tc>
      </w:tr>
      <w:tr w:rsidR="00F567FA" w:rsidRPr="00B71E62" w14:paraId="16FA9CB8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FF1F4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Chronic Conditions</w:t>
            </w: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A60B8CC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B9E2C3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E125BF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N=1026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15E2E5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524171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95DD1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5077A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E0A2A0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6F279A0F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75AFA6A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845777E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C06057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48 (65.8)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E0BDD1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108 (10.5)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82DFD7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396 (99.2)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762BCD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 (33.3)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1F262F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 (16.3)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ACA4FD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149 (24.5)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E654C2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361 (93.5)</w:t>
            </w:r>
          </w:p>
        </w:tc>
      </w:tr>
      <w:tr w:rsidR="00F567FA" w:rsidRPr="00B71E62" w14:paraId="06F0FAD8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D4E1122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6F41D8C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E1E2F5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 (31.5)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70A1DC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229 (22.3)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A243B1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(0.8)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AFBFA9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 (33.3)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FC9116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37 (37.8)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FAE60A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246 (40.4)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FBDFF1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25 (6.5)</w:t>
            </w:r>
          </w:p>
        </w:tc>
      </w:tr>
      <w:tr w:rsidR="00F567FA" w:rsidRPr="00B71E62" w14:paraId="039230C4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5D3D4E2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A9AC696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&gt;1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EC10BD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(2.7)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EF0C69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689 (67.2)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5FEAC2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6200BC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39 (33.3)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67155A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45 (45.9)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4F062A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214 (35.1)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50673B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6ABF0B72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65774B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Hospitalized within the last 12 months</w:t>
            </w: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E328A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5BE1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B1A2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820A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9FE4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E13C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8EB5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A529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0CBCB078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E271524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2E229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B482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C441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D995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69 (17.3)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0C77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 (27.4)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216C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42 (42.9)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16AC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194 (31.9)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9FF8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36 (9.3)</w:t>
            </w:r>
          </w:p>
        </w:tc>
      </w:tr>
      <w:tr w:rsidR="00F567FA" w:rsidRPr="00B71E62" w14:paraId="3D501CFF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3DCA9794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Underlying chronic conditions</w:t>
            </w: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025D425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6485EF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16F12A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N=1026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D2C497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70C4E0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E1A2D0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D3F77C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6E2291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7DEBA622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57525D9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A39CD0D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Cardiovascular disease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67C2FA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(2.7)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53E1CB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747 (72.8)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AE1B2D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 (0.8)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F979C4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49 (41.9)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653417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27 (27.6)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303147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222 (36.5)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835402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(0.5)</w:t>
            </w:r>
          </w:p>
        </w:tc>
      </w:tr>
      <w:tr w:rsidR="00F567FA" w:rsidRPr="00B71E62" w14:paraId="6C73C0DB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515180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EB06BBF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COPD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1226CD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 (6.8)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0B5F72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269 (26.2)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FD8645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B8E6C8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 (6.0)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1E511F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30 (30.6)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BEFE62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146 (24.0)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D5E79C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(0.3)</w:t>
            </w:r>
          </w:p>
        </w:tc>
      </w:tr>
      <w:tr w:rsidR="00F567FA" w:rsidRPr="00B71E62" w14:paraId="30485EBE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FBA766A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F5D86DE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Asthma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20BBBA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(5.5)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729E62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129 (12.6)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D70529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91E646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(3.4)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DFF41B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 (15.3)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48942E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 (2.0)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0D96D7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 (1.8)</w:t>
            </w:r>
          </w:p>
        </w:tc>
      </w:tr>
      <w:tr w:rsidR="00F567FA" w:rsidRPr="00B71E62" w14:paraId="0D6DE387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3677EE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7D68FC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Diabetes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A3158B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(4.1)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2258E7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309 (30.1)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5D8571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7919C4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 (20.5)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824BC2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22 (22.4)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535A7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128 (21.0)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CC284D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(0.3)</w:t>
            </w:r>
          </w:p>
        </w:tc>
      </w:tr>
      <w:tr w:rsidR="00F567FA" w:rsidRPr="00B71E62" w14:paraId="4214B529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BBE5BDA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0D6A1AB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Immunological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505176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 (17.8)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F5FB50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108 (10.5)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5B12CA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90BE63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(14.5)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88B2E4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 (5.1)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E7C693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 (2.6)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5DE093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(1.0)</w:t>
            </w:r>
          </w:p>
        </w:tc>
      </w:tr>
      <w:tr w:rsidR="00F567FA" w:rsidRPr="00B71E62" w14:paraId="1B0C847A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F76BD7D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95024D8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Rheumatological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A27AC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E4C744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52 (5.1)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6151DF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32C18E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(2.6)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DC40CE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 (12.2)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530534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(1.5)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9F8060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70971133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A4303CD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7F5B441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Renal disease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810E0D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A8EF0B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144 (14.0)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8B5C7D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0C06CC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 (6.0)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119064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 (16.3)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81377C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51 (8.4)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DE8371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(0.3)</w:t>
            </w:r>
          </w:p>
        </w:tc>
      </w:tr>
      <w:tr w:rsidR="00F567FA" w:rsidRPr="00B71E62" w14:paraId="0415C56D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E7BBE2C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C3B8683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Neuromuscular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2A4120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B555AF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149 (14.5)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903C5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C683B7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(0.9)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5BEE86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(3.1)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7E58D0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33 (5.4)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C6043C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(2.3)</w:t>
            </w:r>
          </w:p>
        </w:tc>
      </w:tr>
      <w:tr w:rsidR="00F567FA" w:rsidRPr="00B71E62" w14:paraId="348362B5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24391A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538AB10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Cirrhosis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A07390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223FF4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20 (1.9)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A0483E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A44471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86772C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 (7.1)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3AC069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 (1.6)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985290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54017057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F6E94F1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054BD90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Neoplasm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DF9194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84A813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212 (20.7)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D4C1A6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B9EED0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11 (9.4)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AF874D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 (12.2)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8A8599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83 (13.6)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D80DF3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7B309153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63FAE91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418DF45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Autoimmune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93A37C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97B963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(0.2)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53F185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095C9A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 (12.0)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D66C64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(2.0)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AD1F9F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47 (7.7)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47081C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5CD08CD9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442706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lastRenderedPageBreak/>
              <w:t>Obesity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9CD0B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C243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650B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N=1026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2296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B60D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ECB5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C453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7284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71549E4E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7B839FF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5CB53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5E0E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(4.1)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1EF2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219 (21.3)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FE24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8085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27 (23.1)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5EAC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30 (30.6)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D561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41 (6.7)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DBE2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08387D66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64A02C2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Outpatient consultations last 3 months</w:t>
            </w: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058A005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FFCDF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A8D30C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59631E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E04D6C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AAFD5F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6B18BB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44939B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N=141</w:t>
            </w:r>
          </w:p>
        </w:tc>
      </w:tr>
      <w:tr w:rsidR="00F567FA" w:rsidRPr="00B71E62" w14:paraId="551B750E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A2F69F3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8007C74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5B3144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1DD31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D37F76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275 (68.9)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71A8F9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(36.8)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103930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 (22.1)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12B96E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161 (26.4)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04A152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 (22.7)</w:t>
            </w:r>
          </w:p>
        </w:tc>
      </w:tr>
      <w:tr w:rsidR="00F567FA" w:rsidRPr="00B71E62" w14:paraId="5146789D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96670C8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A016234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2212B8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D907EB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B59F8D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50 (12.5)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5AC192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30 (25.6)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64E178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31 (32.6)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CEA7E6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75 (12.3)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AFEEFE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(30.5)</w:t>
            </w:r>
          </w:p>
        </w:tc>
      </w:tr>
      <w:tr w:rsidR="00F567FA" w:rsidRPr="00B71E62" w14:paraId="573AAEA4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78DF714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C4C7E27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&gt; 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D90675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7DA931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74A6CB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74 (18.5)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D3996A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44 (37.6)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554526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(45.3)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EEA81A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373 (61.2)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57BBE2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66 (46.8)</w:t>
            </w:r>
          </w:p>
        </w:tc>
      </w:tr>
      <w:tr w:rsidR="00F567FA" w:rsidRPr="00B71E62" w14:paraId="45AEFEDB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14AA691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Smoking </w:t>
            </w:r>
            <w:proofErr w:type="spellStart"/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habits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b</w:t>
            </w:r>
            <w:proofErr w:type="spellEnd"/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4CC1D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73A4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438B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N=854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057B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14B7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8DB3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D9AC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8869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56C8F4BA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573E867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7B73F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Never smoker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DC11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29 (39.7)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50A4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378 (44.3)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778B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173 (43.4)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DFBA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60 (51.3)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C68D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(43.9)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E25D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332 (54.5)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DA17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375 (97.2)</w:t>
            </w:r>
          </w:p>
        </w:tc>
      </w:tr>
      <w:tr w:rsidR="00F567FA" w:rsidRPr="00B71E62" w14:paraId="5D773797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66165E0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E2835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Past smoker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9270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25 (34.2)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B5D7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297 (34.8)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C4B0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(4.3)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663D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26 (22.2)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1205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34 (34.7)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1D53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140 (23.0)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E4AC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(0.5)</w:t>
            </w:r>
          </w:p>
        </w:tc>
      </w:tr>
      <w:tr w:rsidR="00F567FA" w:rsidRPr="00B71E62" w14:paraId="041C4AB1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C7565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07FDB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Current smoker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5B81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19 (26.0)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3574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179 (21.0)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7A58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209 (52.4)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6972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31 (26.5)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2260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 (21.4)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90F5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137 (22.5)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D622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(2.3)</w:t>
            </w:r>
          </w:p>
        </w:tc>
      </w:tr>
      <w:tr w:rsidR="00F567FA" w:rsidRPr="00B71E62" w14:paraId="1089430A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C6A22D2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Functional status impairment (Barthel Index)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c</w:t>
            </w: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EC6A6CF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5FA28D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8FDB18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N=562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79121D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5CC617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N=54</w:t>
            </w:r>
          </w:p>
          <w:p w14:paraId="0CC2FD3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F785C8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781859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EEE218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567FA" w:rsidRPr="00B71E62" w14:paraId="2B60E6B2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CDD8802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9B7A977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Total (0-15)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5ED141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327C83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 (1.8)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838992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E586FB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1C1C32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(1.8)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169621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(2.0)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2E44CB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567FA" w:rsidRPr="00B71E62" w14:paraId="35C28EDA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F7F140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9312B51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Severe (20-35)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E5767D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A3688E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 (0.9)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92EE6C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7591AF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(3.7)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06D57E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(1.8)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DD29D8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(1.5)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3F1FEA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567FA" w:rsidRPr="00B71E62" w14:paraId="0473C7BB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EF20A8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7C4903F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Moderate (40-55)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ADE71B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2BE49F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(3.0)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92918B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8A6325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(1.9)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AE547B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(1.8)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8FCD56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 (2.5)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692AFE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567FA" w:rsidRPr="00B71E62" w14:paraId="1A3D3435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8C1FFFD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5866972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Mild (60-90)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08820C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15DDDD6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124 (22.1)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914446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9908E8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33 (61.1)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9B81DC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20 (35.7)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75BC54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 (17.5)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6ACB23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567FA" w:rsidRPr="00B71E62" w14:paraId="088DE250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089B63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A3DFF68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Minimal (95-100)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77BF57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98501BE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354 (63.0)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EA0A74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43CF1D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(31.5)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11638F7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 (57.1)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C944B9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153 (76.5)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0250DC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567FA" w:rsidRPr="00B71E62" w14:paraId="0A514F44" w14:textId="77777777" w:rsidTr="00F235CE">
        <w:trPr>
          <w:trHeight w:val="57"/>
        </w:trPr>
        <w:tc>
          <w:tcPr>
            <w:tcW w:w="88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2FBCD4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Influenza vaccination ≥14 days from symptom onset</w:t>
            </w:r>
          </w:p>
        </w:tc>
        <w:tc>
          <w:tcPr>
            <w:tcW w:w="100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06BD979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82C33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N=73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88AB3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N=1026</w:t>
            </w:r>
          </w:p>
        </w:tc>
        <w:tc>
          <w:tcPr>
            <w:tcW w:w="44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1C3AD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N=399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09FAE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EA938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N=98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2AA3A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D5BA1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N=386</w:t>
            </w:r>
          </w:p>
        </w:tc>
      </w:tr>
      <w:tr w:rsidR="00F567FA" w:rsidRPr="00B71E62" w14:paraId="2E32E376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C5A92A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A1924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364B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 (9.6)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B131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293 (28.6)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796E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 (1.0)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4A49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16 (13.7)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BD135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42 (42.9)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5C49C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20 (3.3)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44CCB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  <w:tr w:rsidR="00F567FA" w:rsidRPr="00B71E62" w14:paraId="30D63E70" w14:textId="77777777" w:rsidTr="00F235CE">
        <w:trPr>
          <w:trHeight w:val="57"/>
        </w:trPr>
        <w:tc>
          <w:tcPr>
            <w:tcW w:w="889" w:type="pct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14CE5E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Antiviral use during the current episode</w:t>
            </w:r>
          </w:p>
        </w:tc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E1DC0EA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67EA8C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41C9C2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N=1026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89E5150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B=399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CA25429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A838A8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3662A84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N=609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17A031D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N=386</w:t>
            </w:r>
          </w:p>
        </w:tc>
      </w:tr>
      <w:tr w:rsidR="00F567FA" w:rsidRPr="00B71E62" w14:paraId="7E719418" w14:textId="77777777" w:rsidTr="00F235CE">
        <w:trPr>
          <w:trHeight w:val="57"/>
        </w:trPr>
        <w:tc>
          <w:tcPr>
            <w:tcW w:w="88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26260C6E" w14:textId="77777777" w:rsidR="00F567FA" w:rsidRPr="00B71E62" w:rsidRDefault="00F567FA" w:rsidP="00F235CE">
            <w:pPr>
              <w:spacing w:after="0" w:line="240" w:lineRule="auto"/>
              <w:ind w:left="176" w:hanging="142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1CB7A537" w14:textId="77777777" w:rsidR="00F567FA" w:rsidRPr="00B71E62" w:rsidRDefault="00F567FA" w:rsidP="00F235CE">
            <w:pPr>
              <w:spacing w:after="0" w:line="240" w:lineRule="auto"/>
              <w:ind w:left="174" w:hanging="174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4C49ECDF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(1.4)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4B110233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739 (72.0)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668E3A8A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374 (93.7)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79689C1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33 (28.2)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3D383382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48 (49.0)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301CDB78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270 (44.3)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5E1C4AE1" w14:textId="77777777" w:rsidR="00F567FA" w:rsidRPr="00B71E62" w:rsidRDefault="00F567FA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</w:tr>
    </w:tbl>
    <w:p w14:paraId="664B4E4F" w14:textId="77777777" w:rsidR="00F567FA" w:rsidRPr="00B71E62" w:rsidRDefault="00F567FA" w:rsidP="00F567FA">
      <w:pPr>
        <w:spacing w:after="0" w:line="240" w:lineRule="auto"/>
        <w:rPr>
          <w:rFonts w:cs="Times New Roman"/>
          <w:szCs w:val="24"/>
        </w:rPr>
      </w:pPr>
      <w:r w:rsidRPr="00B71E62">
        <w:rPr>
          <w:rFonts w:cs="Times New Roman"/>
          <w:szCs w:val="24"/>
        </w:rPr>
        <w:t>Abbreviation: COPD, chronic obstructive pulmonary disease</w:t>
      </w:r>
    </w:p>
    <w:p w14:paraId="7208149F" w14:textId="77777777" w:rsidR="00F567FA" w:rsidRPr="00B71E62" w:rsidRDefault="00F567FA" w:rsidP="00F567FA">
      <w:pPr>
        <w:spacing w:after="0" w:line="240" w:lineRule="auto"/>
        <w:rPr>
          <w:rFonts w:cs="Times New Roman"/>
          <w:szCs w:val="24"/>
        </w:rPr>
      </w:pPr>
      <w:proofErr w:type="spellStart"/>
      <w:r w:rsidRPr="00B71E62">
        <w:rPr>
          <w:rFonts w:cs="Times New Roman"/>
          <w:szCs w:val="24"/>
          <w:vertAlign w:val="superscript"/>
        </w:rPr>
        <w:t>a</w:t>
      </w:r>
      <w:proofErr w:type="spellEnd"/>
      <w:r w:rsidRPr="00B71E62">
        <w:rPr>
          <w:rFonts w:cs="Times New Roman"/>
          <w:szCs w:val="24"/>
        </w:rPr>
        <w:t xml:space="preserve"> Assessed only in patients aged ≥18 years </w:t>
      </w:r>
    </w:p>
    <w:p w14:paraId="3B0C157E" w14:textId="77777777" w:rsidR="00F567FA" w:rsidRPr="00B71E62" w:rsidRDefault="00F567FA" w:rsidP="00F567FA">
      <w:pPr>
        <w:spacing w:after="0" w:line="240" w:lineRule="auto"/>
        <w:rPr>
          <w:rFonts w:cs="Times New Roman"/>
          <w:szCs w:val="24"/>
        </w:rPr>
      </w:pPr>
      <w:r w:rsidRPr="00B71E62">
        <w:rPr>
          <w:rFonts w:cs="Times New Roman"/>
          <w:szCs w:val="24"/>
          <w:vertAlign w:val="superscript"/>
        </w:rPr>
        <w:t>b</w:t>
      </w:r>
      <w:r w:rsidRPr="00B71E62">
        <w:rPr>
          <w:rFonts w:cs="Times New Roman"/>
          <w:szCs w:val="24"/>
        </w:rPr>
        <w:t xml:space="preserve"> </w:t>
      </w:r>
      <w:proofErr w:type="gramStart"/>
      <w:r w:rsidRPr="00B71E62">
        <w:rPr>
          <w:rFonts w:cs="Times New Roman"/>
          <w:szCs w:val="24"/>
        </w:rPr>
        <w:t>For</w:t>
      </w:r>
      <w:proofErr w:type="gramEnd"/>
      <w:r w:rsidRPr="00B71E62">
        <w:rPr>
          <w:rFonts w:cs="Times New Roman"/>
          <w:szCs w:val="24"/>
        </w:rPr>
        <w:t xml:space="preserve"> patients aged &lt;18 years, represents second-hand smoke was assessed</w:t>
      </w:r>
    </w:p>
    <w:p w14:paraId="59A154D2" w14:textId="77777777" w:rsidR="00830639" w:rsidRDefault="00F567FA" w:rsidP="00F567FA">
      <w:r w:rsidRPr="00B71E62">
        <w:rPr>
          <w:rFonts w:cs="Times New Roman"/>
          <w:szCs w:val="24"/>
          <w:vertAlign w:val="superscript"/>
        </w:rPr>
        <w:t>c</w:t>
      </w:r>
      <w:r w:rsidRPr="00B71E62">
        <w:rPr>
          <w:rFonts w:cs="Times New Roman"/>
          <w:szCs w:val="24"/>
        </w:rPr>
        <w:t xml:space="preserve"> Measured only for patients aged ≥65 years</w:t>
      </w:r>
    </w:p>
    <w:sectPr w:rsidR="00830639" w:rsidSect="00F567F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7FA"/>
    <w:rsid w:val="00221AEA"/>
    <w:rsid w:val="00825418"/>
    <w:rsid w:val="00830639"/>
    <w:rsid w:val="00902223"/>
    <w:rsid w:val="00AF696A"/>
    <w:rsid w:val="00B400E0"/>
    <w:rsid w:val="00BD10A0"/>
    <w:rsid w:val="00F5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114D6"/>
  <w15:chartTrackingRefBased/>
  <w15:docId w15:val="{67CB3B1A-27E0-4709-817B-DC76B974D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67FA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E82FC1-4641-401A-AE4F-BFCAD19394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740C5D-644F-4B71-8D2A-BB14675BC2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BA5517-0909-4B5A-9F16-4BC88A262D3D}">
  <ds:schemaRefs>
    <ds:schemaRef ds:uri="9b6623f9-3d91-4211-97f5-b36144812ccb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99f68a4b-2618-4efc-9016-63b0e2888c2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2</cp:revision>
  <dcterms:created xsi:type="dcterms:W3CDTF">2020-01-03T09:37:00Z</dcterms:created>
  <dcterms:modified xsi:type="dcterms:W3CDTF">2020-01-03T09:37:00Z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